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AE1D38" w:rsidRDefault="00744FE2" w:rsidP="005953CA">
      <w:pPr>
        <w:spacing w:line="240" w:lineRule="auto"/>
        <w:rPr>
          <w:rFonts w:ascii="Times New Roman" w:hAnsi="Times New Roman" w:cs="2  Traffic"/>
          <w:sz w:val="20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9"/>
        <w:gridCol w:w="281"/>
        <w:gridCol w:w="885"/>
        <w:gridCol w:w="1819"/>
        <w:gridCol w:w="1132"/>
        <w:gridCol w:w="324"/>
        <w:gridCol w:w="965"/>
        <w:gridCol w:w="976"/>
        <w:gridCol w:w="874"/>
        <w:gridCol w:w="52"/>
        <w:gridCol w:w="98"/>
        <w:gridCol w:w="2398"/>
        <w:gridCol w:w="9"/>
        <w:gridCol w:w="9"/>
      </w:tblGrid>
      <w:tr w:rsidR="005953CA" w:rsidRPr="00AE1D3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AE1D38" w:rsidRDefault="00750FF5" w:rsidP="00626090">
            <w:pPr>
              <w:ind w:left="115"/>
              <w:jc w:val="center"/>
              <w:rPr>
                <w:rFonts w:ascii="Times New Roman" w:hAnsi="Times New Roman" w:cs="2  Titr"/>
                <w:sz w:val="20"/>
                <w:szCs w:val="16"/>
                <w:rtl/>
              </w:rPr>
            </w:pPr>
            <w:r w:rsidRPr="00AE1D38">
              <w:rPr>
                <w:rFonts w:ascii="Times New Roman" w:hAnsi="Times New Roman" w:cs="2  Traffic" w:hint="cs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1D38">
              <w:rPr>
                <w:rFonts w:ascii="Times New Roman" w:hAnsi="Times New Roman" w:cs="2  Traffic" w:hint="cs"/>
                <w:noProof/>
                <w:sz w:val="20"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AE1D38">
              <w:rPr>
                <w:rFonts w:ascii="Times New Roman" w:hAnsi="Times New Roman" w:cs="2  Traffic" w:hint="cs"/>
                <w:sz w:val="20"/>
                <w:rtl/>
              </w:rPr>
              <w:t xml:space="preserve"> </w:t>
            </w:r>
          </w:p>
          <w:p w:rsidR="005953CA" w:rsidRPr="00AE1D38" w:rsidRDefault="00750FF5" w:rsidP="00744FE2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AE1D38">
              <w:rPr>
                <w:rFonts w:ascii="Times New Roman" w:hAnsi="Times New Roman" w:cs="B Nazanin"/>
                <w:b/>
                <w:bCs/>
                <w:noProof/>
                <w:sz w:val="20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دانشکده</w:t>
            </w:r>
          </w:p>
        </w:tc>
        <w:tc>
          <w:tcPr>
            <w:tcW w:w="864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744FE2" w:rsidP="00DA6365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پزشکی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دندانپزشکی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پرستاری </w:t>
            </w:r>
            <w:r w:rsidR="00DA6365" w:rsidRPr="00AE1D38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522D5D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پیراپزشکی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522D5D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توانبخشی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بهداشت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522D5D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تغذیه و علوم غذایی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گروه آموزشی 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A6365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داخلی جراحی</w: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رشته/گرایش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A6365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پرستاری</w: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مقطع تحصیلی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فراگیران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744FE2" w:rsidP="00DA6365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کاردانی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کارشناسی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پیوسته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کارشناسی ناپیوسته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کارشناسی ارشد  </w:t>
            </w:r>
            <w:r w:rsidR="00DA6365" w:rsidRPr="00AE1D38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      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دکترای حرفه ای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دکترای تخصصی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</w:p>
        </w:tc>
      </w:tr>
      <w:tr w:rsidR="005953CA" w:rsidRPr="00AE1D38" w:rsidTr="008825BF">
        <w:trPr>
          <w:gridAfter w:val="1"/>
          <w:wAfter w:w="9" w:type="dxa"/>
          <w:trHeight w:val="456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عنوان واحد درسی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نوع واحد درسی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5953CA" w:rsidP="00A635D9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تئوری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0438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</w:t>
            </w:r>
            <w:r w:rsidR="00744FE2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</w:t>
            </w:r>
            <w:r w:rsidR="00CE1F1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</w:t>
            </w:r>
            <w:r w:rsidR="00744FE2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عملی</w:t>
            </w:r>
            <w:r w:rsidR="00A635D9">
              <w:rPr>
                <w:rFonts w:ascii="Times New Roman" w:hAnsi="Times New Roman" w:cs="B Nazanin"/>
                <w:b/>
                <w:bCs/>
                <w:sz w:val="20"/>
              </w:rPr>
              <w:t xml:space="preserve">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744FE2" w:rsidRPr="00AE1D38">
              <w:rPr>
                <w:rFonts w:ascii="Times New Roman" w:eastAsia="Yu Gothic UI Light" w:hAnsi="Times New Roman" w:cs="_MRT_Khodkar"/>
                <w:b/>
                <w:bCs/>
                <w:sz w:val="20"/>
                <w:rtl/>
              </w:rPr>
              <w:t xml:space="preserve"> </w:t>
            </w:r>
            <w:r w:rsidR="00CE1F1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 </w:t>
            </w:r>
            <w:r w:rsidR="00E97FDC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</w:t>
            </w:r>
            <w:r w:rsidR="00CE1F1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کارآموزی</w:t>
            </w:r>
            <w:r w:rsidR="00DA6365" w:rsidRPr="00AE1D38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</w:t>
            </w:r>
            <w:r w:rsidR="00CE1F1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کارورزی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</w:t>
            </w:r>
            <w:r w:rsidR="00CE1F1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16474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تعداد واحد/ ساعت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7A4F02" w:rsidP="007952E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تعداد واحد :  </w:t>
            </w:r>
            <w:r w:rsidR="00DD4F39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48/1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   </w:t>
            </w:r>
            <w:r w:rsidR="0016474F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</w:t>
            </w:r>
            <w:r w:rsidR="0016474F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زمان (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ساعت</w:t>
            </w:r>
            <w:r w:rsidR="0016474F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)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: </w:t>
            </w:r>
            <w:r w:rsidR="00A635D9" w:rsidRPr="00907A80">
              <w:rPr>
                <w:rFonts w:ascii="Times New Roman" w:hAnsi="Times New Roman" w:cs="B Mitra" w:hint="cs"/>
                <w:rtl/>
              </w:rPr>
              <w:t>طبق برنامه آموزش</w: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کد درس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A6365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12</w: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5953C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پیش نیاز/هم نیاز </w:t>
            </w:r>
          </w:p>
        </w:tc>
        <w:tc>
          <w:tcPr>
            <w:tcW w:w="864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11 (مراقبت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rtl/>
              </w:rPr>
              <w:softHyphen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های پرستاری در اورژانس 2)</w:t>
            </w:r>
          </w:p>
        </w:tc>
      </w:tr>
      <w:tr w:rsidR="00DA6365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نام و نام خانوادگی مدرس / مدرسین </w:t>
            </w:r>
          </w:p>
        </w:tc>
        <w:tc>
          <w:tcPr>
            <w:tcW w:w="864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دکتر منیر نوبهار </w:t>
            </w:r>
          </w:p>
        </w:tc>
      </w:tr>
      <w:tr w:rsidR="00DA6365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رشته تحصیلی مدرس 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پرستاری</w:t>
            </w:r>
          </w:p>
        </w:tc>
      </w:tr>
      <w:tr w:rsidR="00DA6365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مقطع تحصیلی مدرس 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دکترا</w:t>
            </w:r>
          </w:p>
        </w:tc>
      </w:tr>
      <w:tr w:rsidR="00DA6365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رتبه علمی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A635D9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استاد</w:t>
            </w:r>
          </w:p>
        </w:tc>
      </w:tr>
      <w:tr w:rsidR="00DA6365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پست الکترونیک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8E7672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</w:rPr>
            </w:pPr>
            <w:hyperlink r:id="rId6" w:history="1">
              <w:r w:rsidR="006D51CB" w:rsidRPr="00C026E4">
                <w:rPr>
                  <w:rStyle w:val="Hyperlink"/>
                </w:rPr>
                <w:t>Monir.nobahar@gmail.com</w:t>
              </w:r>
            </w:hyperlink>
            <w:r w:rsidR="006D51CB">
              <w:t xml:space="preserve"> Nobahar43@yahoo.com</w:t>
            </w:r>
          </w:p>
        </w:tc>
      </w:tr>
      <w:tr w:rsidR="005953CA" w:rsidRPr="00AE1D38" w:rsidTr="008825BF">
        <w:trPr>
          <w:gridAfter w:val="1"/>
          <w:wAfter w:w="9" w:type="dxa"/>
        </w:trPr>
        <w:tc>
          <w:tcPr>
            <w:tcW w:w="183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0B1EDF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آدرس / </w:t>
            </w:r>
            <w:r w:rsidR="005953CA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شماره تماس</w:t>
            </w:r>
          </w:p>
        </w:tc>
        <w:tc>
          <w:tcPr>
            <w:tcW w:w="864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A6365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سمنان، 5 کیلومتری جاده دامغان، مجتمع آموزشی دانشگاه علوم پزشکی، دانشکده پرستاری و مامایی، 023- 33654190</w:t>
            </w:r>
          </w:p>
        </w:tc>
      </w:tr>
      <w:tr w:rsidR="005953CA" w:rsidRPr="00AE1D38" w:rsidTr="008825BF">
        <w:trPr>
          <w:gridAfter w:val="1"/>
          <w:wAfter w:w="9" w:type="dxa"/>
          <w:trHeight w:val="768"/>
        </w:trPr>
        <w:tc>
          <w:tcPr>
            <w:tcW w:w="183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اهداف کلی</w:t>
            </w:r>
          </w:p>
          <w:p w:rsidR="00522D5D" w:rsidRPr="00AE1D38" w:rsidRDefault="00522D5D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(شرح توصیف درس)</w:t>
            </w:r>
          </w:p>
        </w:tc>
        <w:tc>
          <w:tcPr>
            <w:tcW w:w="864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C70E87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</w:rPr>
              <w:t>آشنایی با مراقبت</w:t>
            </w:r>
            <w:r w:rsidRPr="00AE1D38">
              <w:rPr>
                <w:rFonts w:ascii="Times New Roman" w:hAnsi="Times New Roman" w:cs="B Mitra" w:hint="cs"/>
                <w:b/>
                <w:bCs/>
                <w:sz w:val="20"/>
                <w:szCs w:val="20"/>
                <w:rtl/>
              </w:rPr>
              <w:softHyphen/>
              <w:t>های ویژه پرستاری اورژانس</w:t>
            </w:r>
          </w:p>
        </w:tc>
      </w:tr>
      <w:tr w:rsidR="00C70E87" w:rsidRPr="00AE1D38" w:rsidTr="008825BF">
        <w:trPr>
          <w:gridAfter w:val="1"/>
          <w:wAfter w:w="9" w:type="dxa"/>
          <w:trHeight w:val="832"/>
        </w:trPr>
        <w:tc>
          <w:tcPr>
            <w:tcW w:w="183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اهداف اختصاصی</w:t>
            </w:r>
          </w:p>
        </w:tc>
        <w:tc>
          <w:tcPr>
            <w:tcW w:w="864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 xml:space="preserve">در جلسه توجيهي دانشجويان  با معيارهاي لازمه در رابطه با چگونگي ارائه و ارزشيابي درس آشنا مي شوند. </w:t>
            </w:r>
          </w:p>
          <w:p w:rsidR="00C70E87" w:rsidRPr="00AE1D38" w:rsidRDefault="00C70E87" w:rsidP="00A635D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>ارزیابی پرستاری در بیماران ترومای</w:t>
            </w:r>
            <w:r w:rsidR="00A635D9">
              <w:rPr>
                <w:rFonts w:ascii="Times New Roman" w:hAnsi="Times New Roman" w:cs="B Mitra" w:hint="cs"/>
                <w:sz w:val="20"/>
                <w:rtl/>
              </w:rPr>
              <w:t xml:space="preserve"> اسکلتی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 xml:space="preserve"> را طبق رفرنس با صد در صد صحت انجام دهد</w:t>
            </w:r>
            <w:r w:rsidR="00A635D9">
              <w:rPr>
                <w:rFonts w:ascii="Times New Roman" w:hAnsi="Times New Roman" w:cs="B Mitra" w:hint="cs"/>
                <w:sz w:val="20"/>
                <w:rtl/>
              </w:rPr>
              <w:t>.</w:t>
            </w:r>
          </w:p>
          <w:p w:rsidR="00C70E87" w:rsidRDefault="00C70E87" w:rsidP="00B27EE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>تشخیص</w:t>
            </w:r>
            <w:r w:rsidR="00B27EEA" w:rsidRPr="00AE1D38">
              <w:rPr>
                <w:rFonts w:ascii="Times New Roman" w:hAnsi="Times New Roman" w:cs="B Mitra"/>
                <w:sz w:val="20"/>
                <w:rtl/>
              </w:rPr>
              <w:softHyphen/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های رایج پرستاری در بیماران ترومای</w:t>
            </w:r>
            <w:r w:rsidR="00A635D9">
              <w:rPr>
                <w:rFonts w:ascii="Times New Roman" w:hAnsi="Times New Roman" w:cs="B Mitra" w:hint="cs"/>
                <w:sz w:val="20"/>
                <w:rtl/>
              </w:rPr>
              <w:t xml:space="preserve"> اسکلت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ی را طبق رفرنس با صد در صد صحت تعیین نماید.</w:t>
            </w:r>
          </w:p>
          <w:p w:rsidR="00A635D9" w:rsidRPr="00AE1D38" w:rsidRDefault="00A635D9" w:rsidP="00DD4F3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rtl/>
              </w:rPr>
              <w:t>برنامه</w:t>
            </w:r>
            <w:r w:rsidR="00DD4F39">
              <w:rPr>
                <w:rFonts w:ascii="Times New Roman" w:hAnsi="Times New Roman" w:cs="B Mitra"/>
                <w:sz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rtl/>
              </w:rPr>
              <w:t xml:space="preserve">ریزی مراقبت های پرستاری 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در بیماران ترومای</w:t>
            </w:r>
            <w:r>
              <w:rPr>
                <w:rFonts w:ascii="Times New Roman" w:hAnsi="Times New Roman" w:cs="B Mitra" w:hint="cs"/>
                <w:sz w:val="20"/>
                <w:rtl/>
              </w:rPr>
              <w:t xml:space="preserve"> اسکلت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ی را طبق رفرنس با صد در صد</w:t>
            </w:r>
            <w:r>
              <w:rPr>
                <w:rFonts w:ascii="Times New Roman" w:hAnsi="Times New Roman" w:cs="B Mitra" w:hint="cs"/>
                <w:sz w:val="20"/>
                <w:rtl/>
              </w:rPr>
              <w:t xml:space="preserve"> انجام دهد.</w:t>
            </w:r>
          </w:p>
          <w:p w:rsidR="00C70E87" w:rsidRPr="00AE1D38" w:rsidRDefault="00C70E87" w:rsidP="00A635D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>از بیماران با اختلالات اعمال حسی و حرکتی طبق رفرنس با صد در صد صحت مراقبت نماید.</w:t>
            </w:r>
          </w:p>
          <w:p w:rsidR="00C70E87" w:rsidRPr="00AE1D38" w:rsidRDefault="00C70E87" w:rsidP="00A635D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>از بیماران با آسیب</w:t>
            </w:r>
            <w:r w:rsidR="00B27EEA" w:rsidRPr="00AE1D38">
              <w:rPr>
                <w:rFonts w:ascii="Times New Roman" w:hAnsi="Times New Roman" w:cs="B Mitra"/>
                <w:sz w:val="20"/>
                <w:rtl/>
              </w:rPr>
              <w:softHyphen/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های وارده به عروق و اندام تحتانی طبق رفرنس با صد در صد صحت مراقبت نماید.</w:t>
            </w:r>
          </w:p>
          <w:p w:rsidR="00C70E87" w:rsidRPr="00AE1D38" w:rsidRDefault="00C70E87" w:rsidP="00A635D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>روش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softHyphen/>
              <w:t>های نوین در مراقبت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softHyphen/>
              <w:t>های پرستاری از بیماران ترومای</w:t>
            </w:r>
            <w:r w:rsidR="00A635D9">
              <w:rPr>
                <w:rFonts w:ascii="Times New Roman" w:hAnsi="Times New Roman" w:cs="B Mitra" w:hint="cs"/>
                <w:sz w:val="20"/>
                <w:rtl/>
              </w:rPr>
              <w:t xml:space="preserve"> اسکلت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 xml:space="preserve">ی را به کار گیرد. </w:t>
            </w:r>
          </w:p>
          <w:p w:rsidR="00C70E87" w:rsidRPr="00AE1D38" w:rsidRDefault="00C70E87" w:rsidP="00D21FF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rtl/>
              </w:rPr>
              <w:t xml:space="preserve">در مصدومین </w:t>
            </w:r>
            <w:r w:rsidR="006D51CB">
              <w:rPr>
                <w:rFonts w:ascii="Times New Roman" w:hAnsi="Times New Roman" w:cs="B Mitra" w:hint="cs"/>
                <w:sz w:val="20"/>
                <w:rtl/>
              </w:rPr>
              <w:t>با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 xml:space="preserve"> صدمات</w:t>
            </w:r>
            <w:r w:rsidR="006D51CB">
              <w:rPr>
                <w:rFonts w:ascii="Times New Roman" w:hAnsi="Times New Roman" w:cs="B Mitra" w:hint="cs"/>
                <w:sz w:val="20"/>
                <w:rtl/>
              </w:rPr>
              <w:t xml:space="preserve"> شانه، بازو، دست، ل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گن</w:t>
            </w:r>
            <w:r w:rsidR="006D51CB">
              <w:rPr>
                <w:rFonts w:ascii="Times New Roman" w:hAnsi="Times New Roman" w:cs="B Mitra" w:hint="cs"/>
                <w:sz w:val="20"/>
                <w:rtl/>
              </w:rPr>
              <w:t>، ران، ساق و مج پا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،</w:t>
            </w:r>
            <w:r w:rsidR="007952EE">
              <w:rPr>
                <w:rFonts w:ascii="Times New Roman" w:hAnsi="Times New Roman" w:cs="B Mitra" w:hint="cs"/>
                <w:sz w:val="20"/>
                <w:rtl/>
              </w:rPr>
              <w:t xml:space="preserve"> </w:t>
            </w:r>
            <w:r w:rsidR="006D51CB">
              <w:rPr>
                <w:rFonts w:ascii="Times New Roman" w:hAnsi="Times New Roman" w:cs="B Mitra" w:hint="cs"/>
                <w:sz w:val="20"/>
                <w:rtl/>
              </w:rPr>
              <w:t xml:space="preserve">سندرم رابدومیولیز و 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سندرم کمپارتمان</w:t>
            </w:r>
            <w:r w:rsidR="006D51CB">
              <w:rPr>
                <w:rFonts w:ascii="Times New Roman" w:hAnsi="Times New Roman" w:cs="B Mitra" w:hint="cs"/>
                <w:sz w:val="20"/>
                <w:rtl/>
              </w:rPr>
              <w:t>، استئومیلیت، روماتولوژی، آرتریت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، مراقبت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softHyphen/>
              <w:t>های پرستاری نوین را ب</w:t>
            </w:r>
            <w:r w:rsidR="006D51CB">
              <w:rPr>
                <w:rFonts w:ascii="Times New Roman" w:hAnsi="Times New Roman" w:cs="B Mitra" w:hint="cs"/>
                <w:sz w:val="20"/>
                <w:rtl/>
              </w:rPr>
              <w:t xml:space="preserve">ه </w:t>
            </w:r>
            <w:r w:rsidRPr="00AE1D38">
              <w:rPr>
                <w:rFonts w:ascii="Times New Roman" w:hAnsi="Times New Roman" w:cs="B Mitra" w:hint="cs"/>
                <w:sz w:val="20"/>
                <w:rtl/>
              </w:rPr>
              <w:t>کار گیرد.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</w:t>
            </w:r>
          </w:p>
        </w:tc>
      </w:tr>
      <w:tr w:rsidR="00C70E87" w:rsidRPr="00AE1D38" w:rsidTr="008825BF">
        <w:trPr>
          <w:gridAfter w:val="1"/>
          <w:wAfter w:w="9" w:type="dxa"/>
          <w:trHeight w:val="570"/>
        </w:trPr>
        <w:tc>
          <w:tcPr>
            <w:tcW w:w="183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پیامدهای یادگیری : </w:t>
            </w:r>
          </w:p>
        </w:tc>
        <w:tc>
          <w:tcPr>
            <w:tcW w:w="327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شناختی</w:t>
            </w:r>
          </w:p>
        </w:tc>
        <w:tc>
          <w:tcPr>
            <w:tcW w:w="286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عاطفی</w:t>
            </w:r>
          </w:p>
        </w:tc>
        <w:tc>
          <w:tcPr>
            <w:tcW w:w="25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روانی حرکتی</w:t>
            </w:r>
          </w:p>
        </w:tc>
      </w:tr>
      <w:tr w:rsidR="00C70E87" w:rsidRPr="00AE1D38" w:rsidTr="008825BF">
        <w:trPr>
          <w:gridAfter w:val="1"/>
          <w:wAfter w:w="9" w:type="dxa"/>
          <w:trHeight w:val="257"/>
        </w:trPr>
        <w:tc>
          <w:tcPr>
            <w:tcW w:w="183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3275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286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250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</w:tr>
      <w:tr w:rsidR="00C70E87" w:rsidRPr="00AE1D38" w:rsidTr="008825BF">
        <w:trPr>
          <w:gridAfter w:val="2"/>
          <w:wAfter w:w="18" w:type="dxa"/>
        </w:trPr>
        <w:tc>
          <w:tcPr>
            <w:tcW w:w="183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روش های تدریس</w:t>
            </w:r>
          </w:p>
        </w:tc>
        <w:tc>
          <w:tcPr>
            <w:tcW w:w="3275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9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70E87" w:rsidRPr="00AE1D38" w:rsidTr="008825BF">
        <w:trPr>
          <w:gridAfter w:val="2"/>
          <w:wAfter w:w="18" w:type="dxa"/>
        </w:trPr>
        <w:tc>
          <w:tcPr>
            <w:tcW w:w="183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5" w:type="dxa"/>
            <w:gridSpan w:val="3"/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49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0E87" w:rsidRPr="00AE1D38" w:rsidTr="008825BF">
        <w:trPr>
          <w:gridAfter w:val="2"/>
          <w:wAfter w:w="18" w:type="dxa"/>
        </w:trPr>
        <w:tc>
          <w:tcPr>
            <w:tcW w:w="183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5" w:type="dxa"/>
            <w:gridSpan w:val="3"/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9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70E87" w:rsidRPr="00AE1D38" w:rsidTr="008825BF">
        <w:trPr>
          <w:gridAfter w:val="2"/>
          <w:wAfter w:w="18" w:type="dxa"/>
        </w:trPr>
        <w:tc>
          <w:tcPr>
            <w:tcW w:w="183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5" w:type="dxa"/>
            <w:gridSpan w:val="3"/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9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0E87" w:rsidRPr="00AE1D38" w:rsidTr="008825BF">
        <w:trPr>
          <w:gridAfter w:val="2"/>
          <w:wAfter w:w="18" w:type="dxa"/>
        </w:trPr>
        <w:tc>
          <w:tcPr>
            <w:tcW w:w="183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5" w:type="dxa"/>
            <w:gridSpan w:val="3"/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AE1D38">
              <w:rPr>
                <w:rStyle w:val="Strong"/>
                <w:rFonts w:ascii="Times New Roman" w:hAnsi="Times New Roman"/>
                <w:sz w:val="20"/>
                <w:szCs w:val="20"/>
              </w:rPr>
              <w:t>Concept Map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36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AE1D38">
              <w:rPr>
                <w:rFonts w:ascii="Times New Roman" w:hAnsi="Times New Roman" w:cs="2  Nazanin"/>
                <w:b/>
                <w:bCs/>
                <w:sz w:val="20"/>
                <w:szCs w:val="20"/>
              </w:rPr>
              <w:t>Project-Based Learning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0E87" w:rsidRPr="00AE1D38" w:rsidTr="008825BF">
        <w:trPr>
          <w:gridAfter w:val="2"/>
          <w:wAfter w:w="18" w:type="dxa"/>
          <w:trHeight w:val="697"/>
        </w:trPr>
        <w:tc>
          <w:tcPr>
            <w:tcW w:w="183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863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pStyle w:val="Heading2"/>
              <w:jc w:val="right"/>
              <w:outlineLvl w:val="1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AE1D38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70E87" w:rsidRPr="00AE1D38" w:rsidTr="008825BF">
        <w:trPr>
          <w:gridAfter w:val="2"/>
          <w:wAfter w:w="18" w:type="dxa"/>
          <w:trHeight w:val="1382"/>
        </w:trPr>
        <w:tc>
          <w:tcPr>
            <w:tcW w:w="183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ضوابط آموزشی و سیاست های  مدیریتی کلاس</w:t>
            </w:r>
          </w:p>
        </w:tc>
        <w:tc>
          <w:tcPr>
            <w:tcW w:w="863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70E87" w:rsidRPr="00844C63" w:rsidRDefault="00C70E87" w:rsidP="00A635D9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حضور و غیاب</w:t>
            </w:r>
            <w:r w:rsidR="00571A5E" w:rsidRPr="00844C6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تکالیف </w:t>
            </w:r>
            <w:r w:rsidR="00571A5E"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کارآموزی</w:t>
            </w:r>
            <w:r w:rsidR="00571A5E" w:rsidRPr="00844C6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امتحانات </w:t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اخلاق دانشجویی </w:t>
            </w:r>
            <w:r w:rsidR="00571A5E" w:rsidRPr="00844C6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</w:p>
          <w:p w:rsidR="00C70E87" w:rsidRPr="00844C63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سایر:</w:t>
            </w:r>
          </w:p>
        </w:tc>
      </w:tr>
      <w:tr w:rsidR="00C70E87" w:rsidRPr="00AE1D3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844C63" w:rsidRDefault="00C70E87" w:rsidP="00C70E8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44C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منابع اصلی درس : </w:t>
            </w:r>
          </w:p>
          <w:p w:rsidR="003831C6" w:rsidRPr="00844C63" w:rsidRDefault="003831C6" w:rsidP="003831C6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Adams, J. G. Emergency medicine E-book: clinical essentials (expert consult--online). Elsevier Health Sciences.</w:t>
            </w:r>
          </w:p>
          <w:p w:rsidR="00DF769F" w:rsidRPr="00844C63" w:rsidRDefault="00DF769F" w:rsidP="007F239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Alspach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J. G. (Ed.). Core Curriculum for Critical Care Nursing-E-Book: Core Curriculum for Critical Care Nursing-E-Book. Elsevier Health Sciences.</w:t>
            </w:r>
          </w:p>
          <w:p w:rsidR="00626BC8" w:rsidRPr="00844C63" w:rsidRDefault="00626BC8" w:rsidP="007F239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Asensio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J. A., &amp; Trunkey, D. D.</w:t>
            </w:r>
            <w:r w:rsidR="007F2390"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Current therapy of trauma and surgical critical care e-book. Elsevier Health Sciences.</w:t>
            </w:r>
          </w:p>
          <w:p w:rsidR="00534537" w:rsidRPr="00844C63" w:rsidRDefault="00534537" w:rsidP="00534537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Brent, J., Burkhart, K., Dargan, P., Hatten, B.,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Megarbane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B., &amp; Palmer, R. (Eds.). (2016). Critical care toxicology. Berlin/Heidelberg, Germany: Springer.</w:t>
            </w:r>
          </w:p>
          <w:p w:rsidR="00534537" w:rsidRPr="00844C63" w:rsidRDefault="00534537" w:rsidP="007F239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Broughton, W., &amp;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Gowens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P. Prehospital Trauma Life Support.</w:t>
            </w:r>
          </w:p>
          <w:p w:rsidR="00534537" w:rsidRPr="00844C63" w:rsidRDefault="00606655" w:rsidP="007A5257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Cheng, A.,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Magid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D. J.,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Auerbach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M.,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Bhanji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F.,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Bigham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B. L.,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Blewer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A. L... &amp; Donoghue, A. Part 6: resuscitation education science: American Heart Association guidelines for cardiopulmonary resuscitation and emergency cardiovascular care. Circulation, 142(16_Suppl_2), S551-S579.</w:t>
            </w:r>
          </w:p>
          <w:p w:rsidR="001C0222" w:rsidRPr="00844C63" w:rsidRDefault="001C0222" w:rsidP="00D628A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Croskerry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P., Stephen, M. S., Cosby, K. S., &amp; Wears, R. L. Critical thinking and reasoning in emergency medicine. Patient safety in emergency medicine. Philadelphia (PA): Lippincott Williams &amp; Wilkins, </w:t>
            </w:r>
            <w:r w:rsidR="00D628A0"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PA.</w:t>
            </w:r>
          </w:p>
          <w:p w:rsidR="00D628A0" w:rsidRPr="00844C63" w:rsidRDefault="002F192C" w:rsidP="007F239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Devinney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B. K. Patient education in the emergency department. Gardner-Webb University.</w:t>
            </w:r>
          </w:p>
          <w:p w:rsidR="002F192C" w:rsidRPr="00844C63" w:rsidRDefault="002F192C" w:rsidP="007F239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Elliott, D., Aitken, L.,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Chaboyer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W., &amp; Marshall, A. ACCCN's critical care nursing. Elsevier Australia.</w:t>
            </w:r>
          </w:p>
          <w:p w:rsidR="00D628A0" w:rsidRPr="00844C63" w:rsidRDefault="007F2390" w:rsidP="007F2390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Legome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E., &amp; Shockley, L. W. (Eds.). Trauma: a comprehensive emergency medicine approach. Cambridge University Press.</w:t>
            </w:r>
          </w:p>
          <w:p w:rsidR="007F2390" w:rsidRPr="00844C63" w:rsidRDefault="00101C57" w:rsidP="004D6EE4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Levy, M. (Ed.).Biomarkers in Critical Care, An Issue of Critical Care Clinics E-Book: Biomarkers in Critical Care, An Issue of Critical Care Clinics E-Book (Vol. 36, No. 1). Elsevier Health Sciences.</w:t>
            </w:r>
          </w:p>
          <w:p w:rsidR="004D6EE4" w:rsidRPr="00844C63" w:rsidRDefault="00F853D1" w:rsidP="004D6EE4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>markovehick</w:t>
            </w:r>
            <w:proofErr w:type="spellEnd"/>
            <w:proofErr w:type="gramEnd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>vj</w:t>
            </w:r>
            <w:proofErr w:type="spellEnd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 xml:space="preserve">.  Emergency Medical </w:t>
            </w:r>
            <w:proofErr w:type="spellStart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>Secreet</w:t>
            </w:r>
            <w:proofErr w:type="spellEnd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 xml:space="preserve"> E book</w:t>
            </w:r>
            <w:r w:rsidR="004D6EE4" w:rsidRPr="00844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EE4"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Elsevier Health Sciences.</w:t>
            </w:r>
          </w:p>
          <w:p w:rsidR="00D07144" w:rsidRPr="00844C63" w:rsidRDefault="00D07144" w:rsidP="004D6EE4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Marini, J. J., &amp;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Murali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S. (2018). Mechanical Ventilation/Ventricular Assist Devices, </w:t>
            </w:r>
            <w:proofErr w:type="gram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An</w:t>
            </w:r>
            <w:proofErr w:type="gram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Issue of Critical Care Clinics (Vol. 34, No. 3). Elsevier Health Sciences.</w:t>
            </w:r>
          </w:p>
          <w:p w:rsidR="006C5CB3" w:rsidRPr="00844C63" w:rsidRDefault="006C5CB3" w:rsidP="00D07144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>Parrillo</w:t>
            </w:r>
            <w:proofErr w:type="spellEnd"/>
            <w:r w:rsidRPr="00844C63">
              <w:rPr>
                <w:rFonts w:ascii="Times New Roman" w:hAnsi="Times New Roman" w:cs="Times New Roman"/>
                <w:sz w:val="24"/>
                <w:szCs w:val="24"/>
              </w:rPr>
              <w:t>, J. E., &amp; Dellinger, R. P.</w:t>
            </w:r>
            <w:r w:rsidR="004D6EE4" w:rsidRPr="00844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C63">
              <w:rPr>
                <w:rFonts w:ascii="Times New Roman" w:hAnsi="Times New Roman" w:cs="Times New Roman"/>
                <w:sz w:val="24"/>
                <w:szCs w:val="24"/>
              </w:rPr>
              <w:t>Critical care medicine: principles of diagnosis and management in the adult. Elsevier Health Sciences.</w:t>
            </w:r>
          </w:p>
          <w:p w:rsidR="006C5CB3" w:rsidRPr="00844C63" w:rsidRDefault="004D6EE4" w:rsidP="004D6EE4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Proehl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J. A. Emergency Nursing Procedures E-Book: Emergency Nursing Procedures E-Book. Elsevier Health Sciences.</w:t>
            </w:r>
          </w:p>
          <w:p w:rsidR="004D6EE4" w:rsidRPr="00844C63" w:rsidRDefault="003819F2" w:rsidP="004D6EE4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Schumacher, L., &amp;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Chernecky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C. C. (2009). Saunders Nursing Survival Guide: Critical Care &amp; Emergency Nursing. Elsevier Health Sciences.</w:t>
            </w:r>
          </w:p>
          <w:p w:rsidR="003819F2" w:rsidRPr="00844C63" w:rsidRDefault="008B0152" w:rsidP="003819F2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Sole, M. L., Klein, D. G., &amp; Moseley, M. J. (2020). Introduction to Critical Care Nursing E-Book: Introduction to Critical Care Nursing E-Book. Elsevier Health Sciences.</w:t>
            </w:r>
          </w:p>
          <w:p w:rsidR="008B0152" w:rsidRPr="00844C63" w:rsidRDefault="00D059B5" w:rsidP="008B0152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Vincent, J. L., Abraham, E., </w:t>
            </w:r>
            <w:proofErr w:type="spellStart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Kochanek</w:t>
            </w:r>
            <w:proofErr w:type="spellEnd"/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P., Moore, F. A., &amp; Fink, M. P. (2011). Textbook of critical care e-book. Elsevier Health Sciences.</w:t>
            </w:r>
          </w:p>
          <w:p w:rsidR="00C70E87" w:rsidRPr="00844C63" w:rsidRDefault="003530E4" w:rsidP="00844C63">
            <w:pPr>
              <w:numPr>
                <w:ilvl w:val="0"/>
                <w:numId w:val="7"/>
              </w:num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Walls, R. M., &amp; Murphy, M. F. (Eds.). (2008). Manual of emergency airway management. Lippincott Williams &amp; Wilkins</w:t>
            </w:r>
            <w:r w:rsidR="006C5CB3"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C70E87" w:rsidRPr="00AE1D3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8"/>
                <w:rtl/>
              </w:rPr>
              <w:t xml:space="preserve">برنامه عناوین درس در هر دوره </w:t>
            </w:r>
          </w:p>
        </w:tc>
      </w:tr>
      <w:tr w:rsidR="00722BFC" w:rsidRPr="00AE1D38" w:rsidTr="008825BF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985" w:type="dxa"/>
            <w:gridSpan w:val="3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32" w:type="dxa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289" w:type="dxa"/>
            <w:gridSpan w:val="2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976" w:type="dxa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024" w:type="dxa"/>
            <w:gridSpan w:val="3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41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6D51CB" w:rsidRPr="00AE1D38" w:rsidTr="00FA04FE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1</w:t>
            </w: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6D51CB" w:rsidRPr="00AE1D38" w:rsidRDefault="006D51CB" w:rsidP="00042893">
            <w:pPr>
              <w:ind w:left="360"/>
              <w:rPr>
                <w:rFonts w:ascii="Times New Roman" w:hAnsi="Times New Roman"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آشنایی با دانشجویان، معرفی درس و اهداف، </w:t>
            </w:r>
            <w:r w:rsidRPr="006B292F">
              <w:rPr>
                <w:rFonts w:cs="B Mitra" w:hint="cs"/>
                <w:sz w:val="20"/>
                <w:szCs w:val="20"/>
                <w:rtl/>
              </w:rPr>
              <w:t>صدمات شانه، بازو، دست، لگن، ران، ساق و مچ پا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جنبه</w:t>
            </w:r>
            <w:r w:rsidRPr="00AE1D38"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های عمومی آـسیب</w:t>
            </w:r>
            <w:r w:rsidRPr="00AE1D38"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ها،</w:t>
            </w:r>
            <w:r w:rsidR="00042893" w:rsidRPr="007D308A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042893" w:rsidRPr="007D308A">
              <w:rPr>
                <w:rFonts w:cs="B Mitra" w:hint="cs"/>
                <w:sz w:val="20"/>
                <w:szCs w:val="20"/>
                <w:rtl/>
              </w:rPr>
              <w:lastRenderedPageBreak/>
              <w:t>استئومیلیت</w:t>
            </w:r>
            <w:r w:rsidR="00042893"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="00042893" w:rsidRPr="007D308A">
              <w:rPr>
                <w:rFonts w:cs="B Mitra" w:hint="cs"/>
                <w:sz w:val="20"/>
                <w:szCs w:val="20"/>
                <w:rtl/>
              </w:rPr>
              <w:t>روماتولوژی</w:t>
            </w:r>
            <w:r w:rsidR="00042893">
              <w:rPr>
                <w:rFonts w:cs="B Mitra" w:hint="cs"/>
                <w:sz w:val="20"/>
                <w:szCs w:val="20"/>
                <w:rtl/>
              </w:rPr>
              <w:t>، آرتریت،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ارزیابی پرستاری در بیماران ترومای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اسکلت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ی</w:t>
            </w:r>
          </w:p>
        </w:tc>
        <w:tc>
          <w:tcPr>
            <w:tcW w:w="1132" w:type="dxa"/>
            <w:shd w:val="clear" w:color="auto" w:fill="auto"/>
          </w:tcPr>
          <w:p w:rsidR="006D51CB" w:rsidRPr="005A14EA" w:rsidRDefault="006D51CB" w:rsidP="006D51CB">
            <w:r w:rsidRPr="005A14EA">
              <w:rPr>
                <w:rFonts w:ascii="Times New Roman" w:hAnsi="Times New Roman" w:cs="B Nazanin" w:hint="cs"/>
                <w:sz w:val="20"/>
                <w:rtl/>
              </w:rPr>
              <w:lastRenderedPageBreak/>
              <w:t>طبق برنامه آموزش</w:t>
            </w:r>
          </w:p>
        </w:tc>
        <w:tc>
          <w:tcPr>
            <w:tcW w:w="1289" w:type="dxa"/>
            <w:gridSpan w:val="2"/>
            <w:shd w:val="clear" w:color="auto" w:fill="auto"/>
          </w:tcPr>
          <w:p w:rsidR="006D51CB" w:rsidRPr="005A14EA" w:rsidRDefault="006D51CB" w:rsidP="006D51CB">
            <w:r w:rsidRPr="005A14EA">
              <w:rPr>
                <w:rFonts w:ascii="Times New Roman" w:hAnsi="Times New Roman" w:cs="B Nazanin" w:hint="cs"/>
                <w:sz w:val="20"/>
                <w:rtl/>
              </w:rPr>
              <w:t>طبق برنامه آموزش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حضور در بالین بیمار 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ویدئوپروژکتور، پاورپوینت </w:t>
            </w:r>
          </w:p>
        </w:tc>
        <w:tc>
          <w:tcPr>
            <w:tcW w:w="24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مراقبت از بیماران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توسط دانشجو، </w:t>
            </w:r>
          </w:p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ارائه فرآیند مراقبت پرستاری از بیماران ترومایی، 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تکمیل چک لیست توسط استاد </w:t>
            </w:r>
          </w:p>
        </w:tc>
      </w:tr>
      <w:tr w:rsidR="006D51CB" w:rsidRPr="00AE1D38" w:rsidTr="004C0964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6D51CB" w:rsidRDefault="006D51CB" w:rsidP="006D51CB">
            <w:pPr>
              <w:jc w:val="both"/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تشخیص</w:t>
            </w:r>
            <w:r w:rsidRPr="00AE1D38"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های رایج پرستاری در بیماران ترومای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اسکلت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ی</w:t>
            </w:r>
          </w:p>
          <w:p w:rsidR="006D51CB" w:rsidRPr="00A635D9" w:rsidRDefault="006D51CB" w:rsidP="006D51CB">
            <w:pPr>
              <w:jc w:val="both"/>
              <w:rPr>
                <w:rFonts w:ascii="Times New Roman" w:hAnsi="Times New Roman" w:cs="B Mitra"/>
                <w:b/>
                <w:bCs/>
                <w:strike/>
                <w:sz w:val="20"/>
                <w:szCs w:val="20"/>
                <w:rtl/>
              </w:rPr>
            </w:pPr>
            <w:r w:rsidRPr="00A635D9">
              <w:rPr>
                <w:rFonts w:ascii="Times New Roman" w:hAnsi="Times New Roman" w:cs="B Mitra" w:hint="cs"/>
                <w:strike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2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289" w:type="dxa"/>
            <w:gridSpan w:val="2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76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24" w:type="dxa"/>
            <w:gridSpan w:val="3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41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6D51CB" w:rsidRPr="00AE1D38" w:rsidTr="004C0964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6D51CB" w:rsidRPr="00AE1D38" w:rsidRDefault="006D51CB" w:rsidP="00844C63">
            <w:pPr>
              <w:jc w:val="both"/>
              <w:rPr>
                <w:rFonts w:ascii="Times New Roman" w:hAnsi="Times New Roman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rtl/>
              </w:rPr>
              <w:t>برنامه</w:t>
            </w:r>
            <w:r w:rsidR="00844C63">
              <w:rPr>
                <w:rFonts w:ascii="Times New Roman" w:hAnsi="Times New Roman" w:cs="B Mitra"/>
                <w:sz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rtl/>
              </w:rPr>
              <w:t>ریزی مراقبت</w:t>
            </w:r>
            <w:r w:rsidR="00844C63">
              <w:rPr>
                <w:rFonts w:ascii="Times New Roman" w:hAnsi="Times New Roman" w:cs="B Mitra"/>
                <w:sz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rtl/>
              </w:rPr>
              <w:t xml:space="preserve">های پرستاری، 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مفهوم اعمال حسی و حرکتی و اختلالات آن، آسیب</w:t>
            </w:r>
            <w:r w:rsidRPr="00AE1D38"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های وارده به عروق و اندام</w:t>
            </w:r>
            <w:r w:rsidR="00042893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فوقانی و</w:t>
            </w: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تحتانی </w:t>
            </w:r>
          </w:p>
        </w:tc>
        <w:tc>
          <w:tcPr>
            <w:tcW w:w="1132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289" w:type="dxa"/>
            <w:gridSpan w:val="2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76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24" w:type="dxa"/>
            <w:gridSpan w:val="3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41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1D6FAC" w:rsidRPr="00AE1D38" w:rsidTr="008825BF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D6FAC" w:rsidRPr="00AE1D38" w:rsidRDefault="001D6FAC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1D6FAC" w:rsidRPr="00AE1D38" w:rsidRDefault="001D6FAC" w:rsidP="00A635D9">
            <w:pPr>
              <w:spacing w:line="276" w:lineRule="auto"/>
              <w:jc w:val="both"/>
              <w:rPr>
                <w:rFonts w:ascii="Times New Roman" w:hAnsi="Times New Roman" w:cs="B Mitra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کاربرد فرآیند پرستاری در حل مشکلات بیماران مبتلا به </w:t>
            </w:r>
            <w:r w:rsidR="00A635D9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ترومای اسکلتی </w:t>
            </w:r>
          </w:p>
        </w:tc>
        <w:tc>
          <w:tcPr>
            <w:tcW w:w="68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D6FAC" w:rsidRPr="00AE1D38" w:rsidRDefault="001D6FAC" w:rsidP="00C70E87">
            <w:pPr>
              <w:spacing w:line="276" w:lineRule="auto"/>
              <w:jc w:val="center"/>
              <w:rPr>
                <w:rFonts w:ascii="Times New Roman" w:hAnsi="Times New Roman" w:cs="B Mitra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>یک هفته بعد از اتمام کارآموزی</w:t>
            </w:r>
          </w:p>
        </w:tc>
      </w:tr>
      <w:tr w:rsidR="00C70E87" w:rsidRPr="00AE1D38" w:rsidTr="008825BF">
        <w:trPr>
          <w:trHeight w:val="553"/>
        </w:trPr>
        <w:tc>
          <w:tcPr>
            <w:tcW w:w="607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تاریخ امتحان میان ترم: 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-</w:t>
            </w:r>
          </w:p>
        </w:tc>
        <w:tc>
          <w:tcPr>
            <w:tcW w:w="441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تاریخ امتحان پایان ترم: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-</w:t>
            </w:r>
          </w:p>
        </w:tc>
      </w:tr>
      <w:tr w:rsidR="00C70E87" w:rsidRPr="00AE1D3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* توجه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C70E87" w:rsidRPr="00AE1D38" w:rsidTr="008825B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روش </w:t>
            </w:r>
          </w:p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>ارزشیابی</w:t>
            </w:r>
          </w:p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2 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1-  آزمون کتبی : </w:t>
            </w:r>
            <w:r w:rsidR="001D6FAC"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>-</w:t>
            </w:r>
          </w:p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2 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الف : تشریحی (  1- گسترده پاسخ     2- کوتاه پاسخ   )    </w:t>
            </w:r>
          </w:p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  ب :  عینی ( 1- چند گزینه ای   2- جورکردنی    3- صحیح  /غلط</w:t>
            </w:r>
            <w:r w:rsidRPr="00AE1D38">
              <w:rPr>
                <w:rFonts w:ascii="Times New Roman" w:hAnsi="Times New Roman" w:cs="2  Nazanin" w:hint="cs"/>
                <w:b/>
                <w:bCs/>
                <w:sz w:val="20"/>
                <w:szCs w:val="24"/>
                <w:rtl/>
              </w:rPr>
              <w:t xml:space="preserve"> )</w:t>
            </w:r>
          </w:p>
        </w:tc>
      </w:tr>
      <w:tr w:rsidR="00C70E87" w:rsidRPr="00AE1D38" w:rsidTr="008825B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27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2- مشاهده عملکرد (چک لیست)</w:t>
            </w:r>
            <w:r w:rsidR="001D6FAC" w:rsidRPr="00AE1D38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</w:p>
        </w:tc>
        <w:tc>
          <w:tcPr>
            <w:tcW w:w="427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3- انجام تکالیف عملی و پروژه</w:t>
            </w:r>
            <w:r w:rsidR="006D51CB" w:rsidRPr="00AE1D38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</w:p>
        </w:tc>
        <w:tc>
          <w:tcPr>
            <w:tcW w:w="256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4- مصاحبه</w:t>
            </w:r>
            <w:r w:rsidR="007952EE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(شفاهی)</w:t>
            </w:r>
            <w:r w:rsidR="00BF7E37" w:rsidRPr="00AE1D38">
              <w:rPr>
                <w:rFonts w:ascii="Times New Roman" w:hAnsi="Times New Roman" w:cs="Times New Roman"/>
                <w:b/>
                <w:bCs/>
                <w:sz w:val="20"/>
                <w:rtl/>
              </w:rPr>
              <w:t xml:space="preserve"> ■</w:t>
            </w:r>
          </w:p>
        </w:tc>
      </w:tr>
      <w:tr w:rsidR="00C70E87" w:rsidRPr="00AE1D38" w:rsidTr="008825B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270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5- مشارکت کلاسی</w:t>
            </w:r>
          </w:p>
        </w:tc>
        <w:tc>
          <w:tcPr>
            <w:tcW w:w="427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6- آزمون (کوئیز)</w:t>
            </w:r>
          </w:p>
        </w:tc>
        <w:tc>
          <w:tcPr>
            <w:tcW w:w="256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7 - سایر ( لطفا قید نمایید )</w:t>
            </w:r>
          </w:p>
        </w:tc>
      </w:tr>
      <w:tr w:rsidR="00C70E87" w:rsidRPr="00AE1D3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70E87" w:rsidRPr="00AE1D38" w:rsidRDefault="00C70E87" w:rsidP="008E7672">
            <w:pPr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تاریخ تکمیل فرم :  </w:t>
            </w:r>
            <w:r w:rsidR="008E7672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2</w:t>
            </w:r>
            <w:r w:rsidR="00A635D9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/06/1</w:t>
            </w:r>
            <w:r w:rsidR="00A635D9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40</w:t>
            </w:r>
            <w:r w:rsidR="008E7672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  <w:bookmarkStart w:id="0" w:name="_GoBack"/>
            <w:bookmarkEnd w:id="0"/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                                                                         امضاء :  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دکتر منیر نوبهار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                                                           </w:t>
            </w:r>
          </w:p>
        </w:tc>
      </w:tr>
    </w:tbl>
    <w:p w:rsidR="006D51CB" w:rsidRPr="00707004" w:rsidRDefault="006D51CB" w:rsidP="006D51CB">
      <w:pPr>
        <w:spacing w:after="0" w:line="240" w:lineRule="auto"/>
        <w:rPr>
          <w:rFonts w:ascii="Times New Roman" w:hAnsi="Times New Roman" w:cs="B Nazanin"/>
          <w:b/>
          <w:bCs/>
          <w:sz w:val="20"/>
          <w:szCs w:val="28"/>
          <w:rtl/>
        </w:rPr>
      </w:pP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درخواست تایید از سوی 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>مدیر گروه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>:                                 تایید شده است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rtl/>
        </w:rPr>
        <w:t>■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 تایید نشده است </w:t>
      </w:r>
      <w:r w:rsidRPr="008E6AB6">
        <w:rPr>
          <w:rFonts w:ascii="Times New Roman" w:hAnsi="Times New Roman" w:cs="B Nazanin" w:hint="cs"/>
          <w:b/>
          <w:bCs/>
        </w:rPr>
        <w:sym w:font="Wingdings 2" w:char="F02A"/>
      </w:r>
    </w:p>
    <w:p w:rsidR="00B4264F" w:rsidRPr="00AE1D38" w:rsidRDefault="00B4264F" w:rsidP="00174C9E">
      <w:pPr>
        <w:spacing w:after="0"/>
        <w:rPr>
          <w:rFonts w:ascii="Times New Roman" w:hAnsi="Times New Roman" w:cs="B Nazanin"/>
          <w:b/>
          <w:bCs/>
          <w:sz w:val="20"/>
          <w:szCs w:val="28"/>
          <w:rtl/>
        </w:rPr>
      </w:pPr>
    </w:p>
    <w:sectPr w:rsidR="00B4264F" w:rsidRPr="00AE1D3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840162C-8717-45DD-9076-C1FE0715D70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ADA4FC5-0992-497D-BDE9-A0D3E83E8B4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60C6F64-487D-447F-B25D-0DB2807DC23A}"/>
    <w:embedBold r:id="rId4" w:subsetted="1" w:fontKey="{1C60B16C-342F-43DD-8E07-671D1DCD26D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B8D8BDE-D6AE-4083-80C3-2442CD0E4469}"/>
    <w:embedBold r:id="rId6" w:fontKey="{8957C8D1-C255-440A-8908-9254554FD67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ADDE1030-D187-4A12-AC04-18411DA2D244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2E8965D7-2BA8-4C31-8D66-F457FF48E734}"/>
    <w:embedBold r:id="rId9" w:fontKey="{6D86F9EB-943E-46C6-9AB4-76EF903170D1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F51B3C94-1E0F-4F09-A90E-A5841069597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D3488"/>
    <w:multiLevelType w:val="hybridMultilevel"/>
    <w:tmpl w:val="F612B9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F7E66"/>
    <w:multiLevelType w:val="hybridMultilevel"/>
    <w:tmpl w:val="7D9652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17E28"/>
    <w:multiLevelType w:val="hybridMultilevel"/>
    <w:tmpl w:val="1250F836"/>
    <w:lvl w:ilvl="0" w:tplc="D58633F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2893"/>
    <w:rsid w:val="000B1EDF"/>
    <w:rsid w:val="000C0DF1"/>
    <w:rsid w:val="000D5DB0"/>
    <w:rsid w:val="000E2E49"/>
    <w:rsid w:val="00101C57"/>
    <w:rsid w:val="0012727C"/>
    <w:rsid w:val="001502C2"/>
    <w:rsid w:val="0016474F"/>
    <w:rsid w:val="00174C9E"/>
    <w:rsid w:val="001C0222"/>
    <w:rsid w:val="001D6FAC"/>
    <w:rsid w:val="00215860"/>
    <w:rsid w:val="0025554B"/>
    <w:rsid w:val="002D1952"/>
    <w:rsid w:val="002F192C"/>
    <w:rsid w:val="002F5972"/>
    <w:rsid w:val="003035FF"/>
    <w:rsid w:val="003530E4"/>
    <w:rsid w:val="003819F2"/>
    <w:rsid w:val="00382208"/>
    <w:rsid w:val="003831C6"/>
    <w:rsid w:val="003C0294"/>
    <w:rsid w:val="00434AFF"/>
    <w:rsid w:val="00443A15"/>
    <w:rsid w:val="00481D84"/>
    <w:rsid w:val="00492CD4"/>
    <w:rsid w:val="004D5DDB"/>
    <w:rsid w:val="004D6EE4"/>
    <w:rsid w:val="004E35D6"/>
    <w:rsid w:val="00522D5D"/>
    <w:rsid w:val="00534537"/>
    <w:rsid w:val="00551748"/>
    <w:rsid w:val="00571A5E"/>
    <w:rsid w:val="005953CA"/>
    <w:rsid w:val="005B525E"/>
    <w:rsid w:val="005E7423"/>
    <w:rsid w:val="00606655"/>
    <w:rsid w:val="00626090"/>
    <w:rsid w:val="00626BC8"/>
    <w:rsid w:val="006B03EE"/>
    <w:rsid w:val="006C5CB3"/>
    <w:rsid w:val="006D51CB"/>
    <w:rsid w:val="00722BFC"/>
    <w:rsid w:val="00744FE2"/>
    <w:rsid w:val="00750FF5"/>
    <w:rsid w:val="00777FC4"/>
    <w:rsid w:val="007952EE"/>
    <w:rsid w:val="007A4F02"/>
    <w:rsid w:val="007A5257"/>
    <w:rsid w:val="007A5A29"/>
    <w:rsid w:val="007B2B2C"/>
    <w:rsid w:val="007B332C"/>
    <w:rsid w:val="007B6590"/>
    <w:rsid w:val="007F2390"/>
    <w:rsid w:val="00805DFE"/>
    <w:rsid w:val="0081037B"/>
    <w:rsid w:val="00844C63"/>
    <w:rsid w:val="00851198"/>
    <w:rsid w:val="008825BF"/>
    <w:rsid w:val="008B0152"/>
    <w:rsid w:val="008B527C"/>
    <w:rsid w:val="008E7672"/>
    <w:rsid w:val="0093755E"/>
    <w:rsid w:val="00996F22"/>
    <w:rsid w:val="009C093D"/>
    <w:rsid w:val="00A26576"/>
    <w:rsid w:val="00A345AB"/>
    <w:rsid w:val="00A635D9"/>
    <w:rsid w:val="00A934D3"/>
    <w:rsid w:val="00AD5B50"/>
    <w:rsid w:val="00AE1D38"/>
    <w:rsid w:val="00B27EEA"/>
    <w:rsid w:val="00B4264F"/>
    <w:rsid w:val="00B71788"/>
    <w:rsid w:val="00BB62DE"/>
    <w:rsid w:val="00BE55B7"/>
    <w:rsid w:val="00BF7E37"/>
    <w:rsid w:val="00C03913"/>
    <w:rsid w:val="00C067BD"/>
    <w:rsid w:val="00C70E87"/>
    <w:rsid w:val="00C969DB"/>
    <w:rsid w:val="00CD6563"/>
    <w:rsid w:val="00CE1F16"/>
    <w:rsid w:val="00CF0A7B"/>
    <w:rsid w:val="00D059B5"/>
    <w:rsid w:val="00D07144"/>
    <w:rsid w:val="00D21FF2"/>
    <w:rsid w:val="00D524AF"/>
    <w:rsid w:val="00D628A0"/>
    <w:rsid w:val="00D82D63"/>
    <w:rsid w:val="00DA6365"/>
    <w:rsid w:val="00DD4F39"/>
    <w:rsid w:val="00DD73E7"/>
    <w:rsid w:val="00DF769F"/>
    <w:rsid w:val="00E64309"/>
    <w:rsid w:val="00E65D70"/>
    <w:rsid w:val="00E97FDC"/>
    <w:rsid w:val="00EB3488"/>
    <w:rsid w:val="00EE554A"/>
    <w:rsid w:val="00F023F3"/>
    <w:rsid w:val="00F04386"/>
    <w:rsid w:val="00F16AB5"/>
    <w:rsid w:val="00F5111B"/>
    <w:rsid w:val="00F62E99"/>
    <w:rsid w:val="00F853D1"/>
    <w:rsid w:val="00FB2BB1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4B88603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6D51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r.nobahar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منیره نو بهار</cp:lastModifiedBy>
  <cp:revision>2</cp:revision>
  <cp:lastPrinted>2020-09-12T12:00:00Z</cp:lastPrinted>
  <dcterms:created xsi:type="dcterms:W3CDTF">2025-09-15T08:13:00Z</dcterms:created>
  <dcterms:modified xsi:type="dcterms:W3CDTF">2025-09-15T08:13:00Z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95c5bbc6f5cada39134210dcf6526bf02f5367ec060849d3c0cdca92cf1215af</vt:lpwstr>
  </property>
</Properties>
</file>